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81623" w14:textId="77777777" w:rsidR="00E02D40" w:rsidRPr="00C208BF" w:rsidRDefault="00E02D40" w:rsidP="00E02D40">
      <w:pPr>
        <w:pStyle w:val="Heading5"/>
        <w:jc w:val="center"/>
        <w:rPr>
          <w:rFonts w:ascii="Arial" w:hAnsi="Arial" w:cs="Arial"/>
          <w:b/>
          <w:i w:val="0"/>
          <w:color w:val="000000" w:themeColor="text1"/>
          <w:sz w:val="36"/>
          <w:szCs w:val="36"/>
          <w:u w:val="single"/>
        </w:rPr>
      </w:pPr>
      <w:r w:rsidRPr="00C208BF">
        <w:rPr>
          <w:rFonts w:ascii="Arial" w:hAnsi="Arial" w:cs="Arial"/>
          <w:b/>
          <w:i w:val="0"/>
          <w:color w:val="000000" w:themeColor="text1"/>
          <w:sz w:val="36"/>
          <w:szCs w:val="36"/>
        </w:rPr>
        <w:t>PRESS RELEASE</w:t>
      </w:r>
    </w:p>
    <w:p w14:paraId="13C5F42A" w14:textId="77777777" w:rsidR="003B5215" w:rsidRPr="00C208BF" w:rsidRDefault="003B5215" w:rsidP="008D5590">
      <w:pPr>
        <w:spacing w:after="0"/>
        <w:jc w:val="center"/>
        <w:rPr>
          <w:rFonts w:ascii="Arial" w:hAnsi="Arial" w:cs="Arial"/>
          <w:b/>
          <w:sz w:val="36"/>
          <w:szCs w:val="36"/>
        </w:rPr>
      </w:pPr>
    </w:p>
    <w:p w14:paraId="2C34B29F" w14:textId="77777777" w:rsidR="00142A84" w:rsidRPr="00C208BF" w:rsidRDefault="002F49B5" w:rsidP="002F49B5">
      <w:pPr>
        <w:spacing w:after="0"/>
        <w:rPr>
          <w:rFonts w:ascii="Arial" w:hAnsi="Arial" w:cs="Arial"/>
          <w:szCs w:val="36"/>
        </w:rPr>
      </w:pPr>
      <w:r w:rsidRPr="00C208BF">
        <w:rPr>
          <w:rFonts w:ascii="Arial" w:hAnsi="Arial" w:cs="Arial"/>
          <w:szCs w:val="36"/>
        </w:rPr>
        <w:t>FOR IMMEDIATE RELEASE:</w:t>
      </w:r>
    </w:p>
    <w:p w14:paraId="7CB53C8C" w14:textId="4BA6D0E2" w:rsidR="00CC468A" w:rsidRPr="00C208BF" w:rsidRDefault="001C298B" w:rsidP="00BC2E8D">
      <w:pPr>
        <w:tabs>
          <w:tab w:val="left" w:pos="7680"/>
        </w:tabs>
        <w:spacing w:after="0"/>
        <w:rPr>
          <w:rFonts w:ascii="Arial" w:hAnsi="Arial" w:cs="Arial"/>
          <w:szCs w:val="36"/>
        </w:rPr>
      </w:pPr>
      <w:r>
        <w:rPr>
          <w:rFonts w:ascii="Arial" w:hAnsi="Arial" w:cs="Arial"/>
          <w:szCs w:val="36"/>
        </w:rPr>
        <w:t>September 1</w:t>
      </w:r>
      <w:r w:rsidR="002A3132" w:rsidRPr="00C208BF">
        <w:rPr>
          <w:rFonts w:ascii="Arial" w:hAnsi="Arial" w:cs="Arial"/>
          <w:szCs w:val="36"/>
        </w:rPr>
        <w:t>, 2026</w:t>
      </w:r>
    </w:p>
    <w:p w14:paraId="4FE0CF4E" w14:textId="77777777" w:rsidR="002F49B5" w:rsidRPr="00C208BF" w:rsidRDefault="00AD7348" w:rsidP="00BC2E8D">
      <w:pPr>
        <w:tabs>
          <w:tab w:val="left" w:pos="7680"/>
        </w:tabs>
        <w:spacing w:after="0"/>
        <w:rPr>
          <w:rFonts w:ascii="Arial" w:hAnsi="Arial" w:cs="Arial"/>
          <w:szCs w:val="36"/>
        </w:rPr>
      </w:pPr>
      <w:r w:rsidRPr="00C208BF">
        <w:rPr>
          <w:rFonts w:ascii="Arial" w:hAnsi="Arial" w:cs="Arial"/>
          <w:szCs w:val="36"/>
        </w:rPr>
        <w:t>(</w:t>
      </w:r>
      <w:r w:rsidR="002F49B5" w:rsidRPr="00C208BF">
        <w:rPr>
          <w:rFonts w:ascii="Arial" w:hAnsi="Arial" w:cs="Arial"/>
          <w:i/>
          <w:szCs w:val="36"/>
        </w:rPr>
        <w:t>Please do not publish</w:t>
      </w:r>
      <w:r w:rsidR="00BC2E8D" w:rsidRPr="00C208BF">
        <w:rPr>
          <w:rFonts w:ascii="Arial" w:hAnsi="Arial" w:cs="Arial"/>
          <w:i/>
          <w:szCs w:val="36"/>
        </w:rPr>
        <w:t xml:space="preserve"> beyond 6 months from this date</w:t>
      </w:r>
      <w:r w:rsidRPr="00C208BF">
        <w:rPr>
          <w:rFonts w:ascii="Arial" w:hAnsi="Arial" w:cs="Arial"/>
          <w:szCs w:val="36"/>
        </w:rPr>
        <w:t>)</w:t>
      </w:r>
      <w:r w:rsidR="00BC2E8D" w:rsidRPr="00C208BF">
        <w:rPr>
          <w:rFonts w:ascii="Arial" w:hAnsi="Arial" w:cs="Arial"/>
          <w:szCs w:val="36"/>
        </w:rPr>
        <w:tab/>
      </w:r>
    </w:p>
    <w:p w14:paraId="7E7DB454" w14:textId="6FFBEAE2" w:rsidR="00CC468A" w:rsidRPr="00C208BF" w:rsidRDefault="002F49B5" w:rsidP="002F49B5">
      <w:pPr>
        <w:spacing w:after="0"/>
        <w:rPr>
          <w:rFonts w:ascii="Arial" w:hAnsi="Arial" w:cs="Arial"/>
          <w:szCs w:val="36"/>
        </w:rPr>
      </w:pPr>
      <w:r w:rsidRPr="00C208BF">
        <w:rPr>
          <w:rFonts w:ascii="Arial" w:hAnsi="Arial" w:cs="Arial"/>
          <w:szCs w:val="36"/>
        </w:rPr>
        <w:t xml:space="preserve">Contact: </w:t>
      </w:r>
      <w:r w:rsidR="002A3132" w:rsidRPr="00C208BF">
        <w:rPr>
          <w:rFonts w:ascii="Arial" w:hAnsi="Arial" w:cs="Arial"/>
          <w:szCs w:val="36"/>
        </w:rPr>
        <w:t>Libby Beck</w:t>
      </w:r>
    </w:p>
    <w:p w14:paraId="377C0848" w14:textId="05086515" w:rsidR="00CC468A" w:rsidRPr="00C208BF" w:rsidRDefault="00CC468A" w:rsidP="002F49B5">
      <w:pPr>
        <w:spacing w:after="0"/>
        <w:rPr>
          <w:rFonts w:ascii="Arial" w:hAnsi="Arial" w:cs="Arial"/>
          <w:szCs w:val="36"/>
        </w:rPr>
      </w:pPr>
      <w:r w:rsidRPr="00C208BF">
        <w:rPr>
          <w:rFonts w:ascii="Arial" w:hAnsi="Arial" w:cs="Arial"/>
          <w:szCs w:val="36"/>
        </w:rPr>
        <w:t>Phone: 608-</w:t>
      </w:r>
      <w:r w:rsidR="00AD7348" w:rsidRPr="00C208BF">
        <w:rPr>
          <w:rFonts w:ascii="Arial" w:hAnsi="Arial" w:cs="Arial"/>
          <w:szCs w:val="36"/>
        </w:rPr>
        <w:t>897-2131, E</w:t>
      </w:r>
      <w:r w:rsidRPr="00C208BF">
        <w:rPr>
          <w:rFonts w:ascii="Arial" w:hAnsi="Arial" w:cs="Arial"/>
          <w:szCs w:val="36"/>
        </w:rPr>
        <w:t>xt. 2</w:t>
      </w:r>
      <w:r w:rsidR="002A3132" w:rsidRPr="00C208BF">
        <w:rPr>
          <w:rFonts w:ascii="Arial" w:hAnsi="Arial" w:cs="Arial"/>
          <w:szCs w:val="36"/>
        </w:rPr>
        <w:t>271</w:t>
      </w:r>
    </w:p>
    <w:p w14:paraId="2C567F1C" w14:textId="78C61CCB" w:rsidR="002F49B5" w:rsidRPr="00C208BF" w:rsidRDefault="002A3132" w:rsidP="002F49B5">
      <w:pPr>
        <w:spacing w:after="0"/>
        <w:rPr>
          <w:rFonts w:ascii="Arial" w:hAnsi="Arial" w:cs="Arial"/>
          <w:szCs w:val="36"/>
        </w:rPr>
      </w:pPr>
      <w:hyperlink r:id="rId10" w:history="1">
        <w:r w:rsidRPr="00C208BF">
          <w:rPr>
            <w:rStyle w:val="Hyperlink"/>
            <w:rFonts w:ascii="Arial" w:hAnsi="Arial" w:cs="Arial"/>
            <w:szCs w:val="36"/>
          </w:rPr>
          <w:t>libby.beck@kuhn.com</w:t>
        </w:r>
      </w:hyperlink>
      <w:r w:rsidR="00CC468A" w:rsidRPr="00C208BF">
        <w:rPr>
          <w:rFonts w:ascii="Arial" w:hAnsi="Arial" w:cs="Arial"/>
          <w:szCs w:val="36"/>
        </w:rPr>
        <w:t xml:space="preserve"> </w:t>
      </w:r>
    </w:p>
    <w:p w14:paraId="0D571D8E" w14:textId="77777777" w:rsidR="002F49B5" w:rsidRPr="00C208BF" w:rsidRDefault="002F49B5" w:rsidP="002F49B5">
      <w:pPr>
        <w:spacing w:after="0"/>
        <w:rPr>
          <w:rFonts w:ascii="Arial" w:hAnsi="Arial" w:cs="Arial"/>
          <w:sz w:val="24"/>
          <w:szCs w:val="24"/>
        </w:rPr>
      </w:pPr>
    </w:p>
    <w:p w14:paraId="621595E5" w14:textId="77777777" w:rsidR="0098251F" w:rsidRPr="00C208BF" w:rsidRDefault="0098251F" w:rsidP="002F49B5">
      <w:pPr>
        <w:spacing w:after="0"/>
        <w:rPr>
          <w:rFonts w:ascii="Arial" w:hAnsi="Arial" w:cs="Arial"/>
          <w:sz w:val="24"/>
          <w:szCs w:val="24"/>
        </w:rPr>
      </w:pPr>
    </w:p>
    <w:p w14:paraId="189F7F6B" w14:textId="597C3608" w:rsidR="0098251F" w:rsidRPr="00C208BF" w:rsidRDefault="00CC468A" w:rsidP="002A3132">
      <w:pPr>
        <w:spacing w:after="0"/>
        <w:jc w:val="center"/>
        <w:rPr>
          <w:rFonts w:ascii="Arial" w:hAnsi="Arial" w:cs="Arial"/>
          <w:b/>
          <w:szCs w:val="24"/>
        </w:rPr>
      </w:pPr>
      <w:r w:rsidRPr="00C208BF">
        <w:rPr>
          <w:rFonts w:ascii="Arial" w:hAnsi="Arial" w:cs="Arial"/>
          <w:b/>
          <w:szCs w:val="24"/>
        </w:rPr>
        <w:t xml:space="preserve">New </w:t>
      </w:r>
      <w:proofErr w:type="spellStart"/>
      <w:r w:rsidR="001C298B">
        <w:rPr>
          <w:rFonts w:ascii="Arial" w:hAnsi="Arial" w:cs="Arial"/>
          <w:b/>
          <w:szCs w:val="24"/>
        </w:rPr>
        <w:t>IntelliMix</w:t>
      </w:r>
      <w:proofErr w:type="spellEnd"/>
      <w:r w:rsidR="00C75694" w:rsidRPr="00636067">
        <w:rPr>
          <w:rFonts w:ascii="Arial" w:hAnsi="Arial" w:cs="Arial"/>
          <w:b/>
          <w:szCs w:val="24"/>
          <w:vertAlign w:val="superscript"/>
        </w:rPr>
        <w:t>®</w:t>
      </w:r>
      <w:r w:rsidR="001C298B">
        <w:rPr>
          <w:rFonts w:ascii="Arial" w:hAnsi="Arial" w:cs="Arial"/>
          <w:b/>
          <w:szCs w:val="24"/>
        </w:rPr>
        <w:t xml:space="preserve"> Advanced Mixer Control System</w:t>
      </w:r>
    </w:p>
    <w:p w14:paraId="39E7E03F" w14:textId="77777777" w:rsidR="00D94CC6" w:rsidRPr="00C208BF" w:rsidRDefault="00D94CC6" w:rsidP="008D5590">
      <w:pPr>
        <w:spacing w:after="0"/>
        <w:jc w:val="center"/>
        <w:rPr>
          <w:rFonts w:ascii="Arial" w:hAnsi="Arial" w:cs="Arial"/>
          <w:b/>
          <w:color w:val="000000" w:themeColor="text1"/>
          <w:szCs w:val="24"/>
        </w:rPr>
      </w:pPr>
    </w:p>
    <w:p w14:paraId="62AC6504" w14:textId="0839514F" w:rsidR="006C3380" w:rsidRPr="006C3380" w:rsidRDefault="1E3C83F4" w:rsidP="006C3380">
      <w:pPr>
        <w:autoSpaceDE w:val="0"/>
        <w:autoSpaceDN w:val="0"/>
        <w:adjustRightInd w:val="0"/>
        <w:spacing w:after="0" w:line="240" w:lineRule="auto"/>
        <w:rPr>
          <w:rFonts w:ascii="Arial" w:hAnsi="Arial" w:cs="Arial"/>
          <w:color w:val="000000" w:themeColor="text1"/>
        </w:rPr>
      </w:pPr>
      <w:r w:rsidRPr="001C298B">
        <w:rPr>
          <w:rFonts w:ascii="Arial" w:hAnsi="Arial" w:cs="Arial"/>
          <w:color w:val="000000" w:themeColor="text1"/>
          <w:shd w:val="clear" w:color="auto" w:fill="FFFFFF"/>
        </w:rPr>
        <w:t>The new</w:t>
      </w:r>
      <w:r w:rsidR="593BEB1C">
        <w:rPr>
          <w:rFonts w:ascii="Arial" w:hAnsi="Arial" w:cs="Arial"/>
          <w:color w:val="000000" w:themeColor="text1"/>
          <w:shd w:val="clear" w:color="auto" w:fill="FFFFFF"/>
        </w:rPr>
        <w:t xml:space="preserve"> </w:t>
      </w:r>
      <w:proofErr w:type="spellStart"/>
      <w:r w:rsidRPr="001C298B">
        <w:rPr>
          <w:rFonts w:ascii="Arial" w:hAnsi="Arial" w:cs="Arial"/>
          <w:color w:val="000000" w:themeColor="text1"/>
          <w:shd w:val="clear" w:color="auto" w:fill="FFFFFF"/>
        </w:rPr>
        <w:t>IntelliMix</w:t>
      </w:r>
      <w:proofErr w:type="spellEnd"/>
      <w:r w:rsidR="00C75694" w:rsidRPr="00636067">
        <w:rPr>
          <w:rFonts w:ascii="Arial" w:hAnsi="Arial" w:cs="Arial"/>
          <w:b/>
          <w:szCs w:val="24"/>
          <w:vertAlign w:val="superscript"/>
        </w:rPr>
        <w:t>®</w:t>
      </w:r>
      <w:r w:rsidRPr="001C298B">
        <w:rPr>
          <w:rFonts w:ascii="Arial" w:hAnsi="Arial" w:cs="Arial"/>
          <w:color w:val="000000" w:themeColor="text1"/>
          <w:shd w:val="clear" w:color="auto" w:fill="FFFFFF"/>
        </w:rPr>
        <w:t xml:space="preserve"> Advanced Mixer Control System </w:t>
      </w:r>
      <w:r w:rsidR="6FCECD9C" w:rsidRPr="002B40EF">
        <w:rPr>
          <w:rFonts w:ascii="Arial" w:hAnsi="Arial" w:cs="Arial"/>
          <w:color w:val="000000" w:themeColor="text1"/>
          <w:shd w:val="clear" w:color="auto" w:fill="FFFFFF"/>
        </w:rPr>
        <w:t>represents</w:t>
      </w:r>
      <w:r w:rsidR="6FCECD9C" w:rsidRPr="399BDAB5">
        <w:rPr>
          <w:rFonts w:ascii="Arial" w:hAnsi="Arial" w:cs="Arial"/>
          <w:color w:val="000000" w:themeColor="text1"/>
        </w:rPr>
        <w:t xml:space="preserve"> the next evolution in mixer automation.</w:t>
      </w:r>
      <w:r w:rsidRPr="001C298B">
        <w:rPr>
          <w:rFonts w:ascii="Arial" w:hAnsi="Arial" w:cs="Arial"/>
          <w:color w:val="000000" w:themeColor="text1"/>
          <w:shd w:val="clear" w:color="auto" w:fill="FFFFFF"/>
        </w:rPr>
        <w:t xml:space="preserve"> As farms strive for consistent ration quality</w:t>
      </w:r>
      <w:r w:rsidR="00D136CA">
        <w:rPr>
          <w:rFonts w:ascii="Arial" w:hAnsi="Arial" w:cs="Arial"/>
          <w:color w:val="000000" w:themeColor="text1"/>
          <w:shd w:val="clear" w:color="auto" w:fill="FFFFFF"/>
        </w:rPr>
        <w:t xml:space="preserve"> and</w:t>
      </w:r>
      <w:r w:rsidRPr="001C298B">
        <w:rPr>
          <w:rFonts w:ascii="Arial" w:hAnsi="Arial" w:cs="Arial"/>
          <w:color w:val="000000" w:themeColor="text1"/>
          <w:shd w:val="clear" w:color="auto" w:fill="FFFFFF"/>
        </w:rPr>
        <w:t xml:space="preserve"> efficient use of labor and equipment, the </w:t>
      </w:r>
      <w:proofErr w:type="spellStart"/>
      <w:r w:rsidRPr="001C298B">
        <w:rPr>
          <w:rFonts w:ascii="Arial" w:hAnsi="Arial" w:cs="Arial"/>
          <w:color w:val="000000" w:themeColor="text1"/>
          <w:shd w:val="clear" w:color="auto" w:fill="FFFFFF"/>
        </w:rPr>
        <w:t>IntelliMix</w:t>
      </w:r>
      <w:proofErr w:type="spellEnd"/>
      <w:r w:rsidRPr="001C298B">
        <w:rPr>
          <w:rFonts w:ascii="Arial" w:hAnsi="Arial" w:cs="Arial"/>
          <w:color w:val="000000" w:themeColor="text1"/>
          <w:shd w:val="clear" w:color="auto" w:fill="FFFFFF"/>
        </w:rPr>
        <w:t xml:space="preserve"> </w:t>
      </w:r>
      <w:r w:rsidR="00DC49D7">
        <w:rPr>
          <w:rFonts w:ascii="Arial" w:hAnsi="Arial" w:cs="Arial"/>
          <w:color w:val="000000" w:themeColor="text1"/>
          <w:shd w:val="clear" w:color="auto" w:fill="FFFFFF"/>
        </w:rPr>
        <w:t>S</w:t>
      </w:r>
      <w:r w:rsidRPr="001C298B">
        <w:rPr>
          <w:rFonts w:ascii="Arial" w:hAnsi="Arial" w:cs="Arial"/>
          <w:color w:val="000000" w:themeColor="text1"/>
          <w:shd w:val="clear" w:color="auto" w:fill="FFFFFF"/>
        </w:rPr>
        <w:t xml:space="preserve">ystem provides a smarter approach to mixer operation. Available on KUHN VTC 200 and VXL 200 </w:t>
      </w:r>
      <w:r w:rsidR="4AAAC7FF">
        <w:rPr>
          <w:rFonts w:ascii="Arial" w:hAnsi="Arial" w:cs="Arial"/>
          <w:color w:val="000000" w:themeColor="text1"/>
          <w:shd w:val="clear" w:color="auto" w:fill="FFFFFF"/>
        </w:rPr>
        <w:t>S</w:t>
      </w:r>
      <w:r w:rsidRPr="399BDAB5">
        <w:rPr>
          <w:rFonts w:ascii="Arial" w:hAnsi="Arial" w:cs="Arial"/>
          <w:color w:val="000000" w:themeColor="text1"/>
        </w:rPr>
        <w:t xml:space="preserve">eries commercial mixers, the system integrates advanced controls with </w:t>
      </w:r>
      <w:r w:rsidR="003D0081">
        <w:rPr>
          <w:rFonts w:ascii="Arial" w:hAnsi="Arial" w:cs="Arial"/>
          <w:color w:val="000000" w:themeColor="text1"/>
        </w:rPr>
        <w:t>continuously variable transmission (</w:t>
      </w:r>
      <w:r w:rsidRPr="399BDAB5">
        <w:rPr>
          <w:rFonts w:ascii="Arial" w:hAnsi="Arial" w:cs="Arial"/>
          <w:color w:val="000000" w:themeColor="text1"/>
        </w:rPr>
        <w:t>CVT</w:t>
      </w:r>
      <w:r w:rsidR="003D0081">
        <w:rPr>
          <w:rFonts w:ascii="Arial" w:hAnsi="Arial" w:cs="Arial"/>
          <w:color w:val="000000" w:themeColor="text1"/>
        </w:rPr>
        <w:t>)</w:t>
      </w:r>
      <w:r w:rsidRPr="399BDAB5">
        <w:rPr>
          <w:rFonts w:ascii="Arial" w:hAnsi="Arial" w:cs="Arial"/>
          <w:color w:val="000000" w:themeColor="text1"/>
        </w:rPr>
        <w:t xml:space="preserve"> technology to provide more consistent mixing performance, smoother full-load startups, </w:t>
      </w:r>
      <w:r w:rsidR="00F956A2">
        <w:rPr>
          <w:rFonts w:ascii="Arial" w:hAnsi="Arial" w:cs="Arial"/>
          <w:color w:val="000000" w:themeColor="text1"/>
        </w:rPr>
        <w:t>reduced operator de</w:t>
      </w:r>
      <w:r w:rsidR="007E6A86">
        <w:rPr>
          <w:rFonts w:ascii="Arial" w:hAnsi="Arial" w:cs="Arial"/>
          <w:color w:val="000000" w:themeColor="text1"/>
        </w:rPr>
        <w:t>penden</w:t>
      </w:r>
      <w:r w:rsidR="00F956A2">
        <w:rPr>
          <w:rFonts w:ascii="Arial" w:hAnsi="Arial" w:cs="Arial"/>
          <w:color w:val="000000" w:themeColor="text1"/>
        </w:rPr>
        <w:t xml:space="preserve">cy, </w:t>
      </w:r>
      <w:r w:rsidR="006C3380">
        <w:rPr>
          <w:rFonts w:ascii="Arial" w:hAnsi="Arial" w:cs="Arial"/>
          <w:color w:val="000000" w:themeColor="text1"/>
        </w:rPr>
        <w:t xml:space="preserve">potential fuel savings </w:t>
      </w:r>
      <w:r w:rsidRPr="399BDAB5">
        <w:rPr>
          <w:rFonts w:ascii="Arial" w:hAnsi="Arial" w:cs="Arial"/>
          <w:color w:val="000000" w:themeColor="text1"/>
        </w:rPr>
        <w:t>and optimized power management</w:t>
      </w:r>
      <w:r w:rsidR="6337DBEB" w:rsidRPr="399BDAB5">
        <w:rPr>
          <w:rFonts w:ascii="Arial" w:hAnsi="Arial" w:cs="Arial"/>
          <w:color w:val="000000" w:themeColor="text1"/>
        </w:rPr>
        <w:t xml:space="preserve"> </w:t>
      </w:r>
      <w:r w:rsidR="006C3380">
        <w:rPr>
          <w:rFonts w:ascii="Arial" w:hAnsi="Arial" w:cs="Arial"/>
          <w:color w:val="000000" w:themeColor="text1"/>
        </w:rPr>
        <w:t>m</w:t>
      </w:r>
      <w:r w:rsidR="006C3380" w:rsidRPr="006C3380">
        <w:rPr>
          <w:rFonts w:ascii="Arial" w:hAnsi="Arial" w:cs="Arial"/>
          <w:color w:val="000000" w:themeColor="text1"/>
        </w:rPr>
        <w:t>aximizing mixing action</w:t>
      </w:r>
      <w:r w:rsidR="006C3380">
        <w:rPr>
          <w:rFonts w:ascii="Arial" w:hAnsi="Arial" w:cs="Arial"/>
          <w:color w:val="000000" w:themeColor="text1"/>
        </w:rPr>
        <w:t>.</w:t>
      </w:r>
    </w:p>
    <w:p w14:paraId="3BC07010" w14:textId="0AAC3647" w:rsidR="001C298B" w:rsidRPr="001C298B" w:rsidRDefault="001C298B" w:rsidP="001C298B">
      <w:pPr>
        <w:autoSpaceDE w:val="0"/>
        <w:autoSpaceDN w:val="0"/>
        <w:adjustRightInd w:val="0"/>
        <w:spacing w:after="0" w:line="240" w:lineRule="auto"/>
        <w:rPr>
          <w:rFonts w:ascii="Arial" w:hAnsi="Arial" w:cs="Arial"/>
          <w:color w:val="000000" w:themeColor="text1"/>
          <w:shd w:val="clear" w:color="auto" w:fill="FFFFFF"/>
        </w:rPr>
      </w:pPr>
    </w:p>
    <w:p w14:paraId="2B367B14" w14:textId="1A9B57A2" w:rsidR="001C298B" w:rsidRPr="001C298B" w:rsidRDefault="001C298B" w:rsidP="001C298B">
      <w:pPr>
        <w:autoSpaceDE w:val="0"/>
        <w:autoSpaceDN w:val="0"/>
        <w:adjustRightInd w:val="0"/>
        <w:spacing w:after="0" w:line="240" w:lineRule="auto"/>
        <w:rPr>
          <w:rFonts w:ascii="Arial" w:hAnsi="Arial" w:cs="Arial"/>
          <w:color w:val="000000" w:themeColor="text1"/>
          <w:shd w:val="clear" w:color="auto" w:fill="FFFFFF"/>
        </w:rPr>
      </w:pPr>
      <w:r w:rsidRPr="001C298B">
        <w:rPr>
          <w:rFonts w:ascii="Arial" w:hAnsi="Arial" w:cs="Arial"/>
          <w:color w:val="000000" w:themeColor="text1"/>
          <w:shd w:val="clear" w:color="auto" w:fill="FFFFFF"/>
        </w:rPr>
        <w:t>These capabilities address some of the most pressing challenges facing today’s dairy and livestock operations, including rising fuel and labor costs</w:t>
      </w:r>
      <w:r w:rsidR="00285512">
        <w:rPr>
          <w:rFonts w:ascii="Arial" w:hAnsi="Arial" w:cs="Arial"/>
          <w:color w:val="000000" w:themeColor="text1"/>
          <w:shd w:val="clear" w:color="auto" w:fill="FFFFFF"/>
        </w:rPr>
        <w:t xml:space="preserve"> and</w:t>
      </w:r>
      <w:r w:rsidRPr="001C298B">
        <w:rPr>
          <w:rFonts w:ascii="Arial" w:hAnsi="Arial" w:cs="Arial"/>
          <w:color w:val="000000" w:themeColor="text1"/>
          <w:shd w:val="clear" w:color="auto" w:fill="FFFFFF"/>
        </w:rPr>
        <w:t xml:space="preserve"> difficulty finding and </w:t>
      </w:r>
      <w:bookmarkStart w:id="0" w:name="_Int_quqMSOP4"/>
      <w:r w:rsidRPr="3E24282C">
        <w:rPr>
          <w:rFonts w:ascii="Arial" w:hAnsi="Arial" w:cs="Arial"/>
          <w:color w:val="000000" w:themeColor="text1"/>
        </w:rPr>
        <w:t>retaining</w:t>
      </w:r>
      <w:bookmarkEnd w:id="0"/>
      <w:r w:rsidRPr="3E24282C">
        <w:rPr>
          <w:rFonts w:ascii="Arial" w:hAnsi="Arial" w:cs="Arial"/>
          <w:color w:val="000000" w:themeColor="text1"/>
        </w:rPr>
        <w:t xml:space="preserve"> skilled workers</w:t>
      </w:r>
      <w:r w:rsidR="00285512">
        <w:rPr>
          <w:rFonts w:ascii="Arial" w:hAnsi="Arial" w:cs="Arial"/>
          <w:color w:val="000000" w:themeColor="text1"/>
        </w:rPr>
        <w:t>.</w:t>
      </w:r>
      <w:r w:rsidRPr="3E24282C">
        <w:rPr>
          <w:rFonts w:ascii="Arial" w:hAnsi="Arial" w:cs="Arial"/>
          <w:color w:val="000000" w:themeColor="text1"/>
        </w:rPr>
        <w:t xml:space="preserve"> At the same time, producers are under increasing pressure to deliver consistent feed quality and repeatable ration performance while managing larger herd sizes and higher-capacity feed batches.</w:t>
      </w:r>
      <w:r w:rsidR="00BE49C2">
        <w:rPr>
          <w:rFonts w:ascii="Arial" w:hAnsi="Arial" w:cs="Arial"/>
          <w:color w:val="000000" w:themeColor="text1"/>
          <w:shd w:val="clear" w:color="auto" w:fill="FFFFFF"/>
        </w:rPr>
        <w:t xml:space="preserve"> The</w:t>
      </w:r>
      <w:r w:rsidRPr="001C298B">
        <w:rPr>
          <w:rFonts w:ascii="Arial" w:hAnsi="Arial" w:cs="Arial"/>
          <w:color w:val="000000" w:themeColor="text1"/>
          <w:shd w:val="clear" w:color="auto" w:fill="FFFFFF"/>
        </w:rPr>
        <w:t xml:space="preserve"> </w:t>
      </w:r>
      <w:proofErr w:type="spellStart"/>
      <w:r w:rsidRPr="001C298B">
        <w:rPr>
          <w:rFonts w:ascii="Arial" w:hAnsi="Arial" w:cs="Arial"/>
          <w:color w:val="000000" w:themeColor="text1"/>
          <w:shd w:val="clear" w:color="auto" w:fill="FFFFFF"/>
        </w:rPr>
        <w:t>IntelliMix</w:t>
      </w:r>
      <w:proofErr w:type="spellEnd"/>
      <w:r w:rsidRPr="001C298B">
        <w:rPr>
          <w:rFonts w:ascii="Arial" w:hAnsi="Arial" w:cs="Arial"/>
          <w:color w:val="000000" w:themeColor="text1"/>
          <w:shd w:val="clear" w:color="auto" w:fill="FFFFFF"/>
        </w:rPr>
        <w:t xml:space="preserve"> </w:t>
      </w:r>
      <w:r w:rsidR="00BE49C2">
        <w:rPr>
          <w:rFonts w:ascii="Arial" w:hAnsi="Arial" w:cs="Arial"/>
          <w:color w:val="000000" w:themeColor="text1"/>
          <w:shd w:val="clear" w:color="auto" w:fill="FFFFFF"/>
        </w:rPr>
        <w:t xml:space="preserve">System </w:t>
      </w:r>
      <w:r w:rsidRPr="001C298B">
        <w:rPr>
          <w:rFonts w:ascii="Arial" w:hAnsi="Arial" w:cs="Arial"/>
          <w:color w:val="000000" w:themeColor="text1"/>
          <w:shd w:val="clear" w:color="auto" w:fill="FFFFFF"/>
        </w:rPr>
        <w:t xml:space="preserve">meets these demands through automated auger speed control and intelligent power management, helping ensure repeatable mixing results regardless of operator experience. By automating key functions and maintaining consistent auger speeds, the system improves </w:t>
      </w:r>
      <w:r w:rsidR="00857EE6">
        <w:rPr>
          <w:rFonts w:ascii="Arial" w:hAnsi="Arial" w:cs="Arial"/>
          <w:color w:val="000000" w:themeColor="text1"/>
          <w:shd w:val="clear" w:color="auto" w:fill="FFFFFF"/>
        </w:rPr>
        <w:t>mixing</w:t>
      </w:r>
      <w:r w:rsidRPr="001C298B">
        <w:rPr>
          <w:rFonts w:ascii="Arial" w:hAnsi="Arial" w:cs="Arial"/>
          <w:color w:val="000000" w:themeColor="text1"/>
          <w:shd w:val="clear" w:color="auto" w:fill="FFFFFF"/>
        </w:rPr>
        <w:t xml:space="preserve"> consistency, simplifies operator training and reduces </w:t>
      </w:r>
      <w:r w:rsidR="00857EE6">
        <w:rPr>
          <w:rFonts w:ascii="Arial" w:hAnsi="Arial" w:cs="Arial"/>
          <w:color w:val="000000" w:themeColor="text1"/>
          <w:shd w:val="clear" w:color="auto" w:fill="FFFFFF"/>
        </w:rPr>
        <w:t>impact of</w:t>
      </w:r>
      <w:r w:rsidRPr="001C298B">
        <w:rPr>
          <w:rFonts w:ascii="Arial" w:hAnsi="Arial" w:cs="Arial"/>
          <w:color w:val="000000" w:themeColor="text1"/>
          <w:shd w:val="clear" w:color="auto" w:fill="FFFFFF"/>
        </w:rPr>
        <w:t xml:space="preserve"> individual operating habits. </w:t>
      </w:r>
      <w:r w:rsidR="00BE49C2">
        <w:rPr>
          <w:rFonts w:ascii="Arial" w:hAnsi="Arial" w:cs="Arial"/>
          <w:color w:val="000000" w:themeColor="text1"/>
          <w:shd w:val="clear" w:color="auto" w:fill="FFFFFF"/>
        </w:rPr>
        <w:t xml:space="preserve">The </w:t>
      </w:r>
      <w:proofErr w:type="spellStart"/>
      <w:r w:rsidRPr="001C298B">
        <w:rPr>
          <w:rFonts w:ascii="Arial" w:hAnsi="Arial" w:cs="Arial"/>
          <w:color w:val="000000" w:themeColor="text1"/>
          <w:shd w:val="clear" w:color="auto" w:fill="FFFFFF"/>
        </w:rPr>
        <w:t>IntelliMix</w:t>
      </w:r>
      <w:proofErr w:type="spellEnd"/>
      <w:r w:rsidRPr="001C298B">
        <w:rPr>
          <w:rFonts w:ascii="Arial" w:hAnsi="Arial" w:cs="Arial"/>
          <w:color w:val="000000" w:themeColor="text1"/>
          <w:shd w:val="clear" w:color="auto" w:fill="FFFFFF"/>
        </w:rPr>
        <w:t xml:space="preserve"> </w:t>
      </w:r>
      <w:r w:rsidR="00BE49C2">
        <w:rPr>
          <w:rFonts w:ascii="Arial" w:hAnsi="Arial" w:cs="Arial"/>
          <w:color w:val="000000" w:themeColor="text1"/>
          <w:shd w:val="clear" w:color="auto" w:fill="FFFFFF"/>
        </w:rPr>
        <w:t xml:space="preserve">System </w:t>
      </w:r>
      <w:r w:rsidRPr="001C298B">
        <w:rPr>
          <w:rFonts w:ascii="Arial" w:hAnsi="Arial" w:cs="Arial"/>
          <w:color w:val="000000" w:themeColor="text1"/>
          <w:shd w:val="clear" w:color="auto" w:fill="FFFFFF"/>
        </w:rPr>
        <w:t xml:space="preserve">also has the potential to reduce fuel consumption through </w:t>
      </w:r>
      <w:r w:rsidR="005C2A94" w:rsidRPr="00857EE6">
        <w:rPr>
          <w:rFonts w:ascii="Arial" w:hAnsi="Arial" w:cs="Arial"/>
          <w:color w:val="000000" w:themeColor="text1"/>
          <w:shd w:val="clear" w:color="auto" w:fill="FFFFFF"/>
        </w:rPr>
        <w:t>the</w:t>
      </w:r>
      <w:r w:rsidR="00857EE6" w:rsidRPr="00857EE6">
        <w:rPr>
          <w:rFonts w:ascii="Arial" w:hAnsi="Arial" w:cs="Arial"/>
          <w:color w:val="000000" w:themeColor="text1"/>
          <w:shd w:val="clear" w:color="auto" w:fill="FFFFFF"/>
        </w:rPr>
        <w:t xml:space="preserve"> ability to reduce</w:t>
      </w:r>
      <w:r w:rsidRPr="001C298B">
        <w:rPr>
          <w:rFonts w:ascii="Arial" w:hAnsi="Arial" w:cs="Arial"/>
          <w:color w:val="000000" w:themeColor="text1"/>
          <w:shd w:val="clear" w:color="auto" w:fill="FFFFFF"/>
        </w:rPr>
        <w:t xml:space="preserve"> engine RPM while </w:t>
      </w:r>
      <w:r w:rsidR="00857EE6" w:rsidRPr="00857EE6">
        <w:rPr>
          <w:rFonts w:ascii="Arial" w:hAnsi="Arial" w:cs="Arial"/>
          <w:color w:val="000000" w:themeColor="text1"/>
          <w:shd w:val="clear" w:color="auto" w:fill="FFFFFF"/>
        </w:rPr>
        <w:t>maintaining</w:t>
      </w:r>
      <w:r w:rsidRPr="001C298B">
        <w:rPr>
          <w:rFonts w:ascii="Arial" w:hAnsi="Arial" w:cs="Arial"/>
          <w:color w:val="000000" w:themeColor="text1"/>
          <w:shd w:val="clear" w:color="auto" w:fill="FFFFFF"/>
        </w:rPr>
        <w:t xml:space="preserve"> auger </w:t>
      </w:r>
      <w:r w:rsidR="00857EE6">
        <w:rPr>
          <w:rFonts w:ascii="Arial" w:hAnsi="Arial" w:cs="Arial"/>
          <w:color w:val="000000" w:themeColor="text1"/>
          <w:shd w:val="clear" w:color="auto" w:fill="FFFFFF"/>
        </w:rPr>
        <w:t>speeds</w:t>
      </w:r>
      <w:r w:rsidRPr="001C298B">
        <w:rPr>
          <w:rFonts w:ascii="Arial" w:hAnsi="Arial" w:cs="Arial"/>
          <w:color w:val="000000" w:themeColor="text1"/>
          <w:shd w:val="clear" w:color="auto" w:fill="FFFFFF"/>
        </w:rPr>
        <w:t>. Designed for large-batch feeding applications,</w:t>
      </w:r>
      <w:r w:rsidR="00BE49C2">
        <w:rPr>
          <w:rFonts w:ascii="Arial" w:hAnsi="Arial" w:cs="Arial"/>
          <w:color w:val="000000" w:themeColor="text1"/>
          <w:shd w:val="clear" w:color="auto" w:fill="FFFFFF"/>
        </w:rPr>
        <w:t xml:space="preserve"> the </w:t>
      </w:r>
      <w:proofErr w:type="spellStart"/>
      <w:r w:rsidRPr="001C298B">
        <w:rPr>
          <w:rFonts w:ascii="Arial" w:hAnsi="Arial" w:cs="Arial"/>
          <w:color w:val="000000" w:themeColor="text1"/>
          <w:shd w:val="clear" w:color="auto" w:fill="FFFFFF"/>
        </w:rPr>
        <w:t>IntelliMix</w:t>
      </w:r>
      <w:proofErr w:type="spellEnd"/>
      <w:r w:rsidR="00BE49C2">
        <w:rPr>
          <w:rFonts w:ascii="Arial" w:hAnsi="Arial" w:cs="Arial"/>
          <w:color w:val="000000" w:themeColor="text1"/>
          <w:shd w:val="clear" w:color="auto" w:fill="FFFFFF"/>
        </w:rPr>
        <w:t xml:space="preserve"> System</w:t>
      </w:r>
      <w:r w:rsidRPr="001C298B">
        <w:rPr>
          <w:rFonts w:ascii="Arial" w:hAnsi="Arial" w:cs="Arial"/>
          <w:color w:val="000000" w:themeColor="text1"/>
          <w:shd w:val="clear" w:color="auto" w:fill="FFFFFF"/>
        </w:rPr>
        <w:t xml:space="preserve"> helps operations achieve faster mixing cycles, greater efficiency and more consistent results day after day.</w:t>
      </w:r>
    </w:p>
    <w:p w14:paraId="4F4FDD5F" w14:textId="77777777" w:rsidR="005B1962" w:rsidRDefault="005B1962" w:rsidP="005B1962">
      <w:pPr>
        <w:autoSpaceDE w:val="0"/>
        <w:autoSpaceDN w:val="0"/>
        <w:adjustRightInd w:val="0"/>
        <w:spacing w:after="0" w:line="240" w:lineRule="auto"/>
        <w:rPr>
          <w:rFonts w:ascii="Arial" w:hAnsi="Arial" w:cs="Arial"/>
          <w:color w:val="000000" w:themeColor="text1"/>
          <w:shd w:val="clear" w:color="auto" w:fill="FFFFFF"/>
        </w:rPr>
      </w:pPr>
    </w:p>
    <w:p w14:paraId="1B6E4AB4" w14:textId="25BABC06" w:rsidR="005B1962" w:rsidRPr="005B1962" w:rsidRDefault="036F0DBB" w:rsidP="399BDAB5">
      <w:pPr>
        <w:pStyle w:val="paragraph"/>
        <w:spacing w:before="0" w:beforeAutospacing="0" w:after="0" w:afterAutospacing="0"/>
        <w:ind w:right="-75"/>
        <w:textAlignment w:val="baseline"/>
        <w:rPr>
          <w:rFonts w:ascii="Arial" w:hAnsi="Arial" w:cs="Arial"/>
          <w:sz w:val="22"/>
          <w:szCs w:val="22"/>
        </w:rPr>
      </w:pPr>
      <w:r w:rsidRPr="399BDAB5">
        <w:rPr>
          <w:rStyle w:val="eop"/>
          <w:rFonts w:ascii="Arial" w:hAnsi="Arial" w:cs="Arial"/>
          <w:sz w:val="22"/>
          <w:szCs w:val="22"/>
        </w:rPr>
        <w:t xml:space="preserve">The </w:t>
      </w:r>
      <w:r w:rsidR="227CBE9F" w:rsidRPr="399BDAB5">
        <w:rPr>
          <w:rStyle w:val="eop"/>
          <w:rFonts w:ascii="Arial" w:hAnsi="Arial" w:cs="Arial"/>
          <w:sz w:val="22"/>
          <w:szCs w:val="22"/>
        </w:rPr>
        <w:t xml:space="preserve">KUHN Knight </w:t>
      </w:r>
      <w:proofErr w:type="spellStart"/>
      <w:r w:rsidR="6B6953F5" w:rsidRPr="399BDAB5">
        <w:rPr>
          <w:rStyle w:val="eop"/>
          <w:rFonts w:ascii="Arial" w:hAnsi="Arial" w:cs="Arial"/>
          <w:sz w:val="22"/>
          <w:szCs w:val="22"/>
        </w:rPr>
        <w:t>IntelliMix</w:t>
      </w:r>
      <w:proofErr w:type="spellEnd"/>
      <w:r w:rsidR="6B6953F5" w:rsidRPr="399BDAB5">
        <w:rPr>
          <w:rStyle w:val="eop"/>
          <w:rFonts w:ascii="Arial" w:hAnsi="Arial" w:cs="Arial"/>
          <w:sz w:val="22"/>
          <w:szCs w:val="22"/>
        </w:rPr>
        <w:t xml:space="preserve"> Advanced Mixer Control System</w:t>
      </w:r>
      <w:r w:rsidR="227CBE9F" w:rsidRPr="399BDAB5">
        <w:rPr>
          <w:rStyle w:val="eop"/>
          <w:rFonts w:ascii="Arial" w:hAnsi="Arial" w:cs="Arial"/>
          <w:sz w:val="22"/>
          <w:szCs w:val="22"/>
        </w:rPr>
        <w:t xml:space="preserve"> </w:t>
      </w:r>
      <w:r w:rsidR="6B6953F5" w:rsidRPr="399BDAB5">
        <w:rPr>
          <w:rStyle w:val="eop"/>
          <w:rFonts w:ascii="Arial" w:hAnsi="Arial" w:cs="Arial"/>
          <w:sz w:val="22"/>
          <w:szCs w:val="22"/>
        </w:rPr>
        <w:t>is</w:t>
      </w:r>
      <w:r w:rsidR="227CBE9F" w:rsidRPr="399BDAB5">
        <w:rPr>
          <w:rStyle w:val="eop"/>
          <w:rFonts w:ascii="Arial" w:hAnsi="Arial" w:cs="Arial"/>
          <w:sz w:val="22"/>
          <w:szCs w:val="22"/>
        </w:rPr>
        <w:t xml:space="preserve"> now available</w:t>
      </w:r>
      <w:r w:rsidR="6B6953F5" w:rsidRPr="399BDAB5">
        <w:rPr>
          <w:rStyle w:val="eop"/>
          <w:rFonts w:ascii="Arial" w:hAnsi="Arial" w:cs="Arial"/>
          <w:sz w:val="22"/>
          <w:szCs w:val="22"/>
        </w:rPr>
        <w:t xml:space="preserve"> on </w:t>
      </w:r>
      <w:r w:rsidR="6402CF1C" w:rsidRPr="399BDAB5">
        <w:rPr>
          <w:rStyle w:val="eop"/>
          <w:rFonts w:ascii="Arial" w:hAnsi="Arial" w:cs="Arial"/>
          <w:sz w:val="22"/>
          <w:szCs w:val="22"/>
        </w:rPr>
        <w:t xml:space="preserve">all </w:t>
      </w:r>
      <w:r w:rsidR="3A55D54E" w:rsidRPr="399BDAB5">
        <w:rPr>
          <w:rStyle w:val="eop"/>
          <w:rFonts w:ascii="Arial" w:hAnsi="Arial" w:cs="Arial"/>
          <w:sz w:val="22"/>
          <w:szCs w:val="22"/>
        </w:rPr>
        <w:t xml:space="preserve">new </w:t>
      </w:r>
      <w:r w:rsidR="6B6953F5" w:rsidRPr="399BDAB5">
        <w:rPr>
          <w:rStyle w:val="eop"/>
          <w:rFonts w:ascii="Arial" w:hAnsi="Arial" w:cs="Arial"/>
          <w:sz w:val="22"/>
          <w:szCs w:val="22"/>
        </w:rPr>
        <w:t xml:space="preserve">KUHN Knight VTC 200 and VXL 200 </w:t>
      </w:r>
      <w:r w:rsidR="5BF28311" w:rsidRPr="399BDAB5">
        <w:rPr>
          <w:rStyle w:val="eop"/>
          <w:rFonts w:ascii="Arial" w:hAnsi="Arial" w:cs="Arial"/>
          <w:sz w:val="22"/>
          <w:szCs w:val="22"/>
        </w:rPr>
        <w:t>S</w:t>
      </w:r>
      <w:r w:rsidR="6B6953F5" w:rsidRPr="399BDAB5">
        <w:rPr>
          <w:rStyle w:val="eop"/>
          <w:rFonts w:ascii="Arial" w:hAnsi="Arial" w:cs="Arial"/>
          <w:sz w:val="22"/>
          <w:szCs w:val="22"/>
        </w:rPr>
        <w:t>eries commercial mixers</w:t>
      </w:r>
      <w:r w:rsidR="227CBE9F" w:rsidRPr="399BDAB5">
        <w:rPr>
          <w:rStyle w:val="eop"/>
          <w:rFonts w:ascii="Arial" w:hAnsi="Arial" w:cs="Arial"/>
          <w:sz w:val="22"/>
          <w:szCs w:val="22"/>
        </w:rPr>
        <w:t xml:space="preserve"> through authorized KUHN dealers across North America. To locate a dealer or learn </w:t>
      </w:r>
      <w:r w:rsidR="2A0D578F" w:rsidRPr="399BDAB5">
        <w:rPr>
          <w:rStyle w:val="eop"/>
          <w:rFonts w:ascii="Arial" w:hAnsi="Arial" w:cs="Arial"/>
          <w:sz w:val="22"/>
          <w:szCs w:val="22"/>
        </w:rPr>
        <w:t>more,</w:t>
      </w:r>
      <w:r w:rsidR="227CBE9F" w:rsidRPr="399BDAB5">
        <w:rPr>
          <w:rStyle w:val="eop"/>
          <w:rFonts w:ascii="Arial" w:hAnsi="Arial" w:cs="Arial"/>
          <w:sz w:val="22"/>
          <w:szCs w:val="22"/>
        </w:rPr>
        <w:t xml:space="preserve"> visit our website: </w:t>
      </w:r>
      <w:hyperlink r:id="rId11">
        <w:r w:rsidR="227CBE9F" w:rsidRPr="399BDAB5">
          <w:rPr>
            <w:rStyle w:val="Hyperlink"/>
            <w:rFonts w:ascii="Arial" w:hAnsi="Arial" w:cs="Arial"/>
            <w:sz w:val="22"/>
            <w:szCs w:val="22"/>
          </w:rPr>
          <w:t>www.kuhn.com</w:t>
        </w:r>
      </w:hyperlink>
      <w:r w:rsidR="227CBE9F" w:rsidRPr="399BDAB5">
        <w:rPr>
          <w:rStyle w:val="eop"/>
          <w:rFonts w:ascii="Arial" w:hAnsi="Arial" w:cs="Arial"/>
          <w:sz w:val="22"/>
          <w:szCs w:val="22"/>
        </w:rPr>
        <w:t xml:space="preserve">. </w:t>
      </w:r>
    </w:p>
    <w:p w14:paraId="5DA49B1E" w14:textId="77777777" w:rsidR="002A3132" w:rsidRPr="00C208BF" w:rsidRDefault="002A3132" w:rsidP="00405641">
      <w:pPr>
        <w:autoSpaceDE w:val="0"/>
        <w:autoSpaceDN w:val="0"/>
        <w:adjustRightInd w:val="0"/>
        <w:spacing w:after="0" w:line="240" w:lineRule="auto"/>
        <w:rPr>
          <w:rFonts w:ascii="Arial" w:hAnsi="Arial" w:cs="Arial"/>
          <w:color w:val="000000" w:themeColor="text1"/>
          <w:shd w:val="clear" w:color="auto" w:fill="FFFFFF"/>
        </w:rPr>
      </w:pPr>
    </w:p>
    <w:p w14:paraId="0D543948" w14:textId="4811B7C1" w:rsidR="00BC2E8D" w:rsidRPr="00BE49C2" w:rsidRDefault="00D2342D" w:rsidP="00BE49C2">
      <w:pPr>
        <w:pStyle w:val="paragraph"/>
        <w:spacing w:before="0" w:beforeAutospacing="0" w:after="120" w:afterAutospacing="0"/>
        <w:ind w:right="-72"/>
        <w:textAlignment w:val="baseline"/>
        <w:rPr>
          <w:rFonts w:ascii="Arial" w:hAnsi="Arial" w:cs="Arial"/>
          <w:color w:val="000000" w:themeColor="text1"/>
          <w:sz w:val="22"/>
          <w:szCs w:val="22"/>
        </w:rPr>
      </w:pPr>
      <w:r w:rsidRPr="00C208BF">
        <w:rPr>
          <w:rStyle w:val="normaltextrun"/>
          <w:rFonts w:ascii="Arial" w:eastAsiaTheme="majorEastAsia" w:hAnsi="Arial" w:cs="Arial"/>
          <w:color w:val="000000" w:themeColor="text1"/>
          <w:sz w:val="22"/>
          <w:szCs w:val="22"/>
        </w:rPr>
        <w:t>Kuhn North America, Inc., of Brodhead, Wisconsin, is a leading innovator in agricultural and industrial equipment. KUHN offers a broad range of hay and forage, livestock, and crop production tools, as well as landscape and road maintenance equipment. KUHN, KUHN Knight and KUHN Krause products are sold by farm equipment dealers throughout the United States, Canada and many other countries.</w:t>
      </w:r>
      <w:r w:rsidRPr="00C208BF">
        <w:rPr>
          <w:rStyle w:val="eop"/>
          <w:rFonts w:ascii="Arial" w:eastAsiaTheme="majorEastAsia" w:hAnsi="Arial" w:cs="Arial"/>
          <w:color w:val="000000" w:themeColor="text1"/>
          <w:sz w:val="22"/>
          <w:szCs w:val="22"/>
        </w:rPr>
        <w:t> </w:t>
      </w:r>
    </w:p>
    <w:sectPr w:rsidR="00BC2E8D" w:rsidRPr="00BE49C2" w:rsidSect="0098251F">
      <w:headerReference w:type="default" r:id="rId12"/>
      <w:footerReference w:type="default" r:id="rId13"/>
      <w:pgSz w:w="11906" w:h="16838"/>
      <w:pgMar w:top="1440" w:right="1440"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413B5" w14:textId="77777777" w:rsidR="00857031" w:rsidRPr="00C208BF" w:rsidRDefault="00857031" w:rsidP="008D5590">
      <w:pPr>
        <w:spacing w:after="0" w:line="240" w:lineRule="auto"/>
      </w:pPr>
      <w:r w:rsidRPr="00C208BF">
        <w:separator/>
      </w:r>
    </w:p>
  </w:endnote>
  <w:endnote w:type="continuationSeparator" w:id="0">
    <w:p w14:paraId="597D1E23" w14:textId="77777777" w:rsidR="00857031" w:rsidRPr="00C208BF" w:rsidRDefault="00857031" w:rsidP="008D5590">
      <w:pPr>
        <w:spacing w:after="0" w:line="240" w:lineRule="auto"/>
      </w:pPr>
      <w:r w:rsidRPr="00C208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2040503050201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NeueLT Com 67 MdCn">
    <w:panose1 w:val="020B0606030502030204"/>
    <w:charset w:val="00"/>
    <w:family w:val="swiss"/>
    <w:pitch w:val="variable"/>
    <w:sig w:usb0="8000008F" w:usb1="00002042" w:usb2="00000000" w:usb3="00000000" w:csb0="0000009B" w:csb1="00000000"/>
  </w:font>
  <w:font w:name="HelveticaNeueLT Com 47 LtCn">
    <w:panose1 w:val="020B0406020202030204"/>
    <w:charset w:val="00"/>
    <w:family w:val="swiss"/>
    <w:pitch w:val="variable"/>
    <w:sig w:usb0="8000008F" w:usb1="10002042"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FAC59" w14:textId="3925F9F0" w:rsidR="00271E2F" w:rsidRPr="00C208BF" w:rsidRDefault="00271E2F" w:rsidP="00271E2F">
    <w:pPr>
      <w:autoSpaceDE w:val="0"/>
      <w:autoSpaceDN w:val="0"/>
      <w:adjustRightInd w:val="0"/>
      <w:spacing w:after="0" w:line="288" w:lineRule="auto"/>
      <w:jc w:val="center"/>
      <w:textAlignment w:val="center"/>
      <w:rPr>
        <w:rFonts w:ascii="HelveticaNeueLT Com 47 LtCn" w:hAnsi="HelveticaNeueLT Com 47 LtCn" w:cs="HelveticaNeueLT Com 47 LtCn"/>
        <w:color w:val="000000"/>
        <w:sz w:val="14"/>
        <w:szCs w:val="14"/>
      </w:rPr>
    </w:pPr>
    <w:r w:rsidRPr="00C208BF">
      <w:rPr>
        <w:rFonts w:ascii="HelveticaNeueLT Com 67 MdCn" w:hAnsi="HelveticaNeueLT Com 67 MdCn" w:cs="HelveticaNeueLT Com 67 MdCn"/>
        <w:color w:val="FF0C05"/>
        <w:sz w:val="14"/>
        <w:szCs w:val="14"/>
      </w:rPr>
      <w:t>KUHN NORTH AMERICA, INC.</w:t>
    </w:r>
    <w:r w:rsidRPr="00C208BF">
      <w:rPr>
        <w:rFonts w:ascii="HelveticaNeueLT Com 67 MdCn" w:hAnsi="HelveticaNeueLT Com 67 MdCn" w:cs="HelveticaNeueLT Com 67 MdCn"/>
        <w:color w:val="000000"/>
        <w:sz w:val="14"/>
        <w:szCs w:val="14"/>
      </w:rPr>
      <w:t xml:space="preserve"> </w:t>
    </w:r>
    <w:r w:rsidRPr="00C208BF">
      <w:rPr>
        <w:rFonts w:ascii="HelveticaNeueLT Com 47 LtCn" w:hAnsi="HelveticaNeueLT Com 47 LtCn" w:cs="HelveticaNeueLT Com 47 LtCn"/>
        <w:color w:val="000000"/>
        <w:sz w:val="14"/>
        <w:szCs w:val="14"/>
      </w:rPr>
      <w:t>- Corporate Headquarters - PO Box 167 - Brodhead, WI 53520 USA - Phone: (608) 897-2131 - www.kuhn.com</w:t>
    </w:r>
  </w:p>
  <w:p w14:paraId="0EF38EA7" w14:textId="77777777" w:rsidR="008D5590" w:rsidRPr="00C208BF" w:rsidRDefault="008D5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C2C8C" w14:textId="77777777" w:rsidR="00857031" w:rsidRPr="00C208BF" w:rsidRDefault="00857031" w:rsidP="008D5590">
      <w:pPr>
        <w:spacing w:after="0" w:line="240" w:lineRule="auto"/>
      </w:pPr>
      <w:r w:rsidRPr="00C208BF">
        <w:separator/>
      </w:r>
    </w:p>
  </w:footnote>
  <w:footnote w:type="continuationSeparator" w:id="0">
    <w:p w14:paraId="068C9840" w14:textId="77777777" w:rsidR="00857031" w:rsidRPr="00C208BF" w:rsidRDefault="00857031" w:rsidP="008D5590">
      <w:pPr>
        <w:spacing w:after="0" w:line="240" w:lineRule="auto"/>
      </w:pPr>
      <w:r w:rsidRPr="00C208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E5ACE" w14:textId="77777777" w:rsidR="008D5590" w:rsidRPr="00C208BF" w:rsidRDefault="002F49B5" w:rsidP="002F49B5">
    <w:pPr>
      <w:pStyle w:val="Header"/>
    </w:pPr>
    <w:r w:rsidRPr="00C208BF">
      <w:rPr>
        <w:noProof/>
      </w:rPr>
      <w:drawing>
        <wp:anchor distT="0" distB="0" distL="114300" distR="114300" simplePos="0" relativeHeight="251658240" behindDoc="0" locked="0" layoutInCell="1" allowOverlap="1" wp14:anchorId="64428891" wp14:editId="677E1B3C">
          <wp:simplePos x="0" y="0"/>
          <wp:positionH relativeFrom="column">
            <wp:posOffset>-893445</wp:posOffset>
          </wp:positionH>
          <wp:positionV relativeFrom="paragraph">
            <wp:posOffset>6350</wp:posOffset>
          </wp:positionV>
          <wp:extent cx="7526655" cy="1537970"/>
          <wp:effectExtent l="0" t="0" r="0" b="508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6655" cy="15379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quqMSOP4" int2:invalidationBookmarkName="" int2:hashCode="a62FJoEJTbi94b" int2:id="UR0TDy3m">
      <int2:state int2:value="Rejected" int2:type="style"/>
    </int2:bookmark>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709"/>
    <w:rsid w:val="00000A1D"/>
    <w:rsid w:val="000134BD"/>
    <w:rsid w:val="0007787B"/>
    <w:rsid w:val="00080583"/>
    <w:rsid w:val="000A5745"/>
    <w:rsid w:val="000B0AF1"/>
    <w:rsid w:val="000D5AEC"/>
    <w:rsid w:val="000E7D9F"/>
    <w:rsid w:val="001247A5"/>
    <w:rsid w:val="00142A84"/>
    <w:rsid w:val="001A7A8C"/>
    <w:rsid w:val="001B40A7"/>
    <w:rsid w:val="001C1B45"/>
    <w:rsid w:val="001C298B"/>
    <w:rsid w:val="001E4A84"/>
    <w:rsid w:val="002157DE"/>
    <w:rsid w:val="00271E2F"/>
    <w:rsid w:val="00285512"/>
    <w:rsid w:val="002864E9"/>
    <w:rsid w:val="002A3132"/>
    <w:rsid w:val="002A48FD"/>
    <w:rsid w:val="002B2843"/>
    <w:rsid w:val="002B40EF"/>
    <w:rsid w:val="002F49B5"/>
    <w:rsid w:val="00382C76"/>
    <w:rsid w:val="003B5215"/>
    <w:rsid w:val="003D0081"/>
    <w:rsid w:val="00405641"/>
    <w:rsid w:val="00471EB9"/>
    <w:rsid w:val="00482E89"/>
    <w:rsid w:val="004A62E7"/>
    <w:rsid w:val="004E0C02"/>
    <w:rsid w:val="004E6AAA"/>
    <w:rsid w:val="00525B3B"/>
    <w:rsid w:val="005349C2"/>
    <w:rsid w:val="0059244B"/>
    <w:rsid w:val="005B1962"/>
    <w:rsid w:val="005B639A"/>
    <w:rsid w:val="005C2A94"/>
    <w:rsid w:val="005F41E1"/>
    <w:rsid w:val="00626C9D"/>
    <w:rsid w:val="00647D5E"/>
    <w:rsid w:val="00655455"/>
    <w:rsid w:val="00692FEE"/>
    <w:rsid w:val="006A4042"/>
    <w:rsid w:val="006C3380"/>
    <w:rsid w:val="006C5B20"/>
    <w:rsid w:val="007001F1"/>
    <w:rsid w:val="00767D47"/>
    <w:rsid w:val="007E6A86"/>
    <w:rsid w:val="007F3836"/>
    <w:rsid w:val="008011C4"/>
    <w:rsid w:val="00823831"/>
    <w:rsid w:val="00857031"/>
    <w:rsid w:val="00857EE6"/>
    <w:rsid w:val="008976D6"/>
    <w:rsid w:val="008B5ED3"/>
    <w:rsid w:val="008C5DD9"/>
    <w:rsid w:val="008C7D42"/>
    <w:rsid w:val="008D5590"/>
    <w:rsid w:val="008F0CBD"/>
    <w:rsid w:val="00911563"/>
    <w:rsid w:val="0093397B"/>
    <w:rsid w:val="009365BD"/>
    <w:rsid w:val="00952C08"/>
    <w:rsid w:val="0098251F"/>
    <w:rsid w:val="009A4FA7"/>
    <w:rsid w:val="009D5219"/>
    <w:rsid w:val="00A826E9"/>
    <w:rsid w:val="00AC04E5"/>
    <w:rsid w:val="00AD3720"/>
    <w:rsid w:val="00AD5125"/>
    <w:rsid w:val="00AD7348"/>
    <w:rsid w:val="00B3795E"/>
    <w:rsid w:val="00B52206"/>
    <w:rsid w:val="00B728E2"/>
    <w:rsid w:val="00BA04BD"/>
    <w:rsid w:val="00BB4057"/>
    <w:rsid w:val="00BC2E8D"/>
    <w:rsid w:val="00BE49C2"/>
    <w:rsid w:val="00C14E7A"/>
    <w:rsid w:val="00C208BF"/>
    <w:rsid w:val="00C6683F"/>
    <w:rsid w:val="00C75694"/>
    <w:rsid w:val="00C956C8"/>
    <w:rsid w:val="00CB3A65"/>
    <w:rsid w:val="00CC468A"/>
    <w:rsid w:val="00CD016C"/>
    <w:rsid w:val="00D03B13"/>
    <w:rsid w:val="00D125E0"/>
    <w:rsid w:val="00D12B07"/>
    <w:rsid w:val="00D136CA"/>
    <w:rsid w:val="00D2342D"/>
    <w:rsid w:val="00D351EB"/>
    <w:rsid w:val="00D5202D"/>
    <w:rsid w:val="00D91709"/>
    <w:rsid w:val="00D94CC6"/>
    <w:rsid w:val="00DC49D7"/>
    <w:rsid w:val="00DE54BC"/>
    <w:rsid w:val="00E02D40"/>
    <w:rsid w:val="00E20A11"/>
    <w:rsid w:val="00E31DA3"/>
    <w:rsid w:val="00E4567E"/>
    <w:rsid w:val="00E93EE7"/>
    <w:rsid w:val="00EF4173"/>
    <w:rsid w:val="00F346B1"/>
    <w:rsid w:val="00F44694"/>
    <w:rsid w:val="00F44F22"/>
    <w:rsid w:val="00F51950"/>
    <w:rsid w:val="00F956A2"/>
    <w:rsid w:val="00F9788E"/>
    <w:rsid w:val="036F0DBB"/>
    <w:rsid w:val="1E3C83F4"/>
    <w:rsid w:val="227CBE9F"/>
    <w:rsid w:val="2A0D578F"/>
    <w:rsid w:val="318C4501"/>
    <w:rsid w:val="399BDAB5"/>
    <w:rsid w:val="3A55D54E"/>
    <w:rsid w:val="3E24282C"/>
    <w:rsid w:val="4AAAC7FF"/>
    <w:rsid w:val="5893A556"/>
    <w:rsid w:val="593BEB1C"/>
    <w:rsid w:val="5BF28311"/>
    <w:rsid w:val="6337DBEB"/>
    <w:rsid w:val="6402CF1C"/>
    <w:rsid w:val="6B6953F5"/>
    <w:rsid w:val="6FCECD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EDBB0"/>
  <w15:chartTrackingRefBased/>
  <w15:docId w15:val="{6C979D00-F012-4F22-B808-B3BC96AC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09"/>
    <w:rPr>
      <w:lang w:val="en-US"/>
    </w:rPr>
  </w:style>
  <w:style w:type="paragraph" w:styleId="Heading1">
    <w:name w:val="heading 1"/>
    <w:basedOn w:val="Normal"/>
    <w:next w:val="Normal"/>
    <w:link w:val="Heading1Char"/>
    <w:uiPriority w:val="9"/>
    <w:qFormat/>
    <w:rsid w:val="00D91709"/>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Heading2">
    <w:name w:val="heading 2"/>
    <w:basedOn w:val="Normal"/>
    <w:next w:val="Normal"/>
    <w:link w:val="Heading2Char"/>
    <w:uiPriority w:val="9"/>
    <w:semiHidden/>
    <w:unhideWhenUsed/>
    <w:qFormat/>
    <w:rsid w:val="00D91709"/>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semiHidden/>
    <w:unhideWhenUsed/>
    <w:qFormat/>
    <w:rsid w:val="00D91709"/>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semiHidden/>
    <w:unhideWhenUsed/>
    <w:qFormat/>
    <w:rsid w:val="00D91709"/>
    <w:pPr>
      <w:keepNext/>
      <w:keepLines/>
      <w:spacing w:before="40" w:after="0"/>
      <w:outlineLvl w:val="3"/>
    </w:pPr>
    <w:rPr>
      <w:rFonts w:asciiTheme="majorHAnsi" w:eastAsiaTheme="majorEastAsia" w:hAnsiTheme="majorHAnsi" w:cstheme="majorBidi"/>
      <w:i/>
      <w:iCs/>
      <w:color w:val="2F5496" w:themeColor="accent5" w:themeShade="BF"/>
      <w:sz w:val="25"/>
      <w:szCs w:val="25"/>
    </w:rPr>
  </w:style>
  <w:style w:type="paragraph" w:styleId="Heading5">
    <w:name w:val="heading 5"/>
    <w:basedOn w:val="Normal"/>
    <w:next w:val="Normal"/>
    <w:link w:val="Heading5Char"/>
    <w:uiPriority w:val="9"/>
    <w:semiHidden/>
    <w:unhideWhenUsed/>
    <w:qFormat/>
    <w:rsid w:val="00D91709"/>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D91709"/>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D91709"/>
    <w:pPr>
      <w:keepNext/>
      <w:keepLines/>
      <w:spacing w:before="40" w:after="0"/>
      <w:outlineLvl w:val="6"/>
    </w:pPr>
    <w:rPr>
      <w:rFonts w:asciiTheme="majorHAnsi" w:eastAsiaTheme="majorEastAsia" w:hAnsiTheme="majorHAnsi" w:cstheme="majorBidi"/>
      <w:color w:val="1F4E79" w:themeColor="accent1" w:themeShade="80"/>
    </w:rPr>
  </w:style>
  <w:style w:type="paragraph" w:styleId="Heading8">
    <w:name w:val="heading 8"/>
    <w:basedOn w:val="Normal"/>
    <w:next w:val="Normal"/>
    <w:link w:val="Heading8Char"/>
    <w:uiPriority w:val="9"/>
    <w:semiHidden/>
    <w:unhideWhenUsed/>
    <w:qFormat/>
    <w:rsid w:val="00D91709"/>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D91709"/>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1709"/>
    <w:rPr>
      <w:rFonts w:asciiTheme="majorHAnsi" w:eastAsiaTheme="majorEastAsia" w:hAnsiTheme="majorHAnsi" w:cstheme="majorBidi"/>
      <w:color w:val="2E74B5" w:themeColor="accent1" w:themeShade="BF"/>
      <w:sz w:val="30"/>
      <w:szCs w:val="30"/>
    </w:rPr>
  </w:style>
  <w:style w:type="character" w:customStyle="1" w:styleId="Heading2Char">
    <w:name w:val="Heading 2 Char"/>
    <w:basedOn w:val="DefaultParagraphFont"/>
    <w:link w:val="Heading2"/>
    <w:uiPriority w:val="9"/>
    <w:semiHidden/>
    <w:rsid w:val="00D91709"/>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D91709"/>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D91709"/>
    <w:rPr>
      <w:rFonts w:asciiTheme="majorHAnsi" w:eastAsiaTheme="majorEastAsia" w:hAnsiTheme="majorHAnsi" w:cstheme="majorBidi"/>
      <w:i/>
      <w:iCs/>
      <w:color w:val="2F5496" w:themeColor="accent5" w:themeShade="BF"/>
      <w:sz w:val="25"/>
      <w:szCs w:val="25"/>
    </w:rPr>
  </w:style>
  <w:style w:type="character" w:customStyle="1" w:styleId="Heading5Char">
    <w:name w:val="Heading 5 Char"/>
    <w:basedOn w:val="DefaultParagraphFont"/>
    <w:link w:val="Heading5"/>
    <w:uiPriority w:val="9"/>
    <w:semiHidden/>
    <w:rsid w:val="00D91709"/>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D91709"/>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D91709"/>
    <w:rPr>
      <w:rFonts w:asciiTheme="majorHAnsi" w:eastAsiaTheme="majorEastAsia" w:hAnsiTheme="majorHAnsi" w:cstheme="majorBidi"/>
      <w:color w:val="1F4E79" w:themeColor="accent1" w:themeShade="80"/>
    </w:rPr>
  </w:style>
  <w:style w:type="character" w:customStyle="1" w:styleId="Heading8Char">
    <w:name w:val="Heading 8 Char"/>
    <w:basedOn w:val="DefaultParagraphFont"/>
    <w:link w:val="Heading8"/>
    <w:uiPriority w:val="9"/>
    <w:semiHidden/>
    <w:rsid w:val="00D91709"/>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D91709"/>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D91709"/>
    <w:pPr>
      <w:spacing w:line="240" w:lineRule="auto"/>
    </w:pPr>
    <w:rPr>
      <w:b/>
      <w:bCs/>
      <w:smallCaps/>
      <w:color w:val="5B9BD5" w:themeColor="accent1"/>
      <w:spacing w:val="6"/>
    </w:rPr>
  </w:style>
  <w:style w:type="paragraph" w:styleId="Title">
    <w:name w:val="Title"/>
    <w:basedOn w:val="Normal"/>
    <w:next w:val="Normal"/>
    <w:link w:val="TitleChar"/>
    <w:uiPriority w:val="10"/>
    <w:qFormat/>
    <w:rsid w:val="00D91709"/>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TitleChar">
    <w:name w:val="Title Char"/>
    <w:basedOn w:val="DefaultParagraphFont"/>
    <w:link w:val="Title"/>
    <w:uiPriority w:val="10"/>
    <w:rsid w:val="00D91709"/>
    <w:rPr>
      <w:rFonts w:asciiTheme="majorHAnsi" w:eastAsiaTheme="majorEastAsia" w:hAnsiTheme="majorHAnsi" w:cstheme="majorBidi"/>
      <w:color w:val="2E74B5" w:themeColor="accent1" w:themeShade="BF"/>
      <w:spacing w:val="-10"/>
      <w:sz w:val="52"/>
      <w:szCs w:val="52"/>
    </w:rPr>
  </w:style>
  <w:style w:type="paragraph" w:styleId="Subtitle">
    <w:name w:val="Subtitle"/>
    <w:basedOn w:val="Normal"/>
    <w:next w:val="Normal"/>
    <w:link w:val="SubtitleChar"/>
    <w:uiPriority w:val="11"/>
    <w:qFormat/>
    <w:rsid w:val="00D91709"/>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91709"/>
    <w:rPr>
      <w:rFonts w:asciiTheme="majorHAnsi" w:eastAsiaTheme="majorEastAsia" w:hAnsiTheme="majorHAnsi" w:cstheme="majorBidi"/>
    </w:rPr>
  </w:style>
  <w:style w:type="character" w:styleId="Strong">
    <w:name w:val="Strong"/>
    <w:basedOn w:val="DefaultParagraphFont"/>
    <w:uiPriority w:val="22"/>
    <w:qFormat/>
    <w:rsid w:val="00D91709"/>
    <w:rPr>
      <w:b/>
      <w:bCs/>
    </w:rPr>
  </w:style>
  <w:style w:type="character" w:styleId="Emphasis">
    <w:name w:val="Emphasis"/>
    <w:basedOn w:val="DefaultParagraphFont"/>
    <w:uiPriority w:val="20"/>
    <w:qFormat/>
    <w:rsid w:val="00D91709"/>
    <w:rPr>
      <w:i/>
      <w:iCs/>
    </w:rPr>
  </w:style>
  <w:style w:type="paragraph" w:styleId="NoSpacing">
    <w:name w:val="No Spacing"/>
    <w:uiPriority w:val="1"/>
    <w:qFormat/>
    <w:rsid w:val="00D91709"/>
    <w:pPr>
      <w:spacing w:after="0" w:line="240" w:lineRule="auto"/>
    </w:pPr>
  </w:style>
  <w:style w:type="paragraph" w:styleId="Quote">
    <w:name w:val="Quote"/>
    <w:basedOn w:val="Normal"/>
    <w:next w:val="Normal"/>
    <w:link w:val="QuoteChar"/>
    <w:uiPriority w:val="29"/>
    <w:qFormat/>
    <w:rsid w:val="00D91709"/>
    <w:pPr>
      <w:spacing w:before="120"/>
      <w:ind w:left="720" w:right="720"/>
      <w:jc w:val="center"/>
    </w:pPr>
    <w:rPr>
      <w:i/>
      <w:iCs/>
    </w:rPr>
  </w:style>
  <w:style w:type="character" w:customStyle="1" w:styleId="QuoteChar">
    <w:name w:val="Quote Char"/>
    <w:basedOn w:val="DefaultParagraphFont"/>
    <w:link w:val="Quote"/>
    <w:uiPriority w:val="29"/>
    <w:rsid w:val="00D91709"/>
    <w:rPr>
      <w:i/>
      <w:iCs/>
    </w:rPr>
  </w:style>
  <w:style w:type="paragraph" w:styleId="IntenseQuote">
    <w:name w:val="Intense Quote"/>
    <w:basedOn w:val="Normal"/>
    <w:next w:val="Normal"/>
    <w:link w:val="IntenseQuoteChar"/>
    <w:uiPriority w:val="30"/>
    <w:qFormat/>
    <w:rsid w:val="00D91709"/>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IntenseQuoteChar">
    <w:name w:val="Intense Quote Char"/>
    <w:basedOn w:val="DefaultParagraphFont"/>
    <w:link w:val="IntenseQuote"/>
    <w:uiPriority w:val="30"/>
    <w:rsid w:val="00D91709"/>
    <w:rPr>
      <w:rFonts w:asciiTheme="majorHAnsi" w:eastAsiaTheme="majorEastAsia" w:hAnsiTheme="majorHAnsi" w:cstheme="majorBidi"/>
      <w:color w:val="5B9BD5" w:themeColor="accent1"/>
      <w:sz w:val="24"/>
      <w:szCs w:val="24"/>
    </w:rPr>
  </w:style>
  <w:style w:type="character" w:styleId="SubtleEmphasis">
    <w:name w:val="Subtle Emphasis"/>
    <w:basedOn w:val="DefaultParagraphFont"/>
    <w:uiPriority w:val="19"/>
    <w:qFormat/>
    <w:rsid w:val="00D91709"/>
    <w:rPr>
      <w:i/>
      <w:iCs/>
      <w:color w:val="404040" w:themeColor="text1" w:themeTint="BF"/>
    </w:rPr>
  </w:style>
  <w:style w:type="character" w:styleId="IntenseEmphasis">
    <w:name w:val="Intense Emphasis"/>
    <w:basedOn w:val="DefaultParagraphFont"/>
    <w:uiPriority w:val="21"/>
    <w:qFormat/>
    <w:rsid w:val="00D91709"/>
    <w:rPr>
      <w:b w:val="0"/>
      <w:bCs w:val="0"/>
      <w:i/>
      <w:iCs/>
      <w:color w:val="5B9BD5" w:themeColor="accent1"/>
    </w:rPr>
  </w:style>
  <w:style w:type="character" w:styleId="SubtleReference">
    <w:name w:val="Subtle Reference"/>
    <w:basedOn w:val="DefaultParagraphFont"/>
    <w:uiPriority w:val="31"/>
    <w:qFormat/>
    <w:rsid w:val="00D9170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91709"/>
    <w:rPr>
      <w:b/>
      <w:bCs/>
      <w:smallCaps/>
      <w:color w:val="5B9BD5" w:themeColor="accent1"/>
      <w:spacing w:val="5"/>
      <w:u w:val="single"/>
    </w:rPr>
  </w:style>
  <w:style w:type="character" w:styleId="BookTitle">
    <w:name w:val="Book Title"/>
    <w:basedOn w:val="DefaultParagraphFont"/>
    <w:uiPriority w:val="33"/>
    <w:qFormat/>
    <w:rsid w:val="00D91709"/>
    <w:rPr>
      <w:b/>
      <w:bCs/>
      <w:smallCaps/>
    </w:rPr>
  </w:style>
  <w:style w:type="paragraph" w:styleId="TOCHeading">
    <w:name w:val="TOC Heading"/>
    <w:basedOn w:val="Heading1"/>
    <w:next w:val="Normal"/>
    <w:uiPriority w:val="39"/>
    <w:semiHidden/>
    <w:unhideWhenUsed/>
    <w:qFormat/>
    <w:rsid w:val="00D91709"/>
    <w:pPr>
      <w:outlineLvl w:val="9"/>
    </w:pPr>
  </w:style>
  <w:style w:type="paragraph" w:styleId="Header">
    <w:name w:val="header"/>
    <w:basedOn w:val="Normal"/>
    <w:link w:val="HeaderChar"/>
    <w:uiPriority w:val="99"/>
    <w:unhideWhenUsed/>
    <w:rsid w:val="008D55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590"/>
  </w:style>
  <w:style w:type="paragraph" w:styleId="Footer">
    <w:name w:val="footer"/>
    <w:basedOn w:val="Normal"/>
    <w:link w:val="FooterChar"/>
    <w:uiPriority w:val="99"/>
    <w:unhideWhenUsed/>
    <w:rsid w:val="008D55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5590"/>
  </w:style>
  <w:style w:type="character" w:styleId="Hyperlink">
    <w:name w:val="Hyperlink"/>
    <w:unhideWhenUsed/>
    <w:rsid w:val="008D5590"/>
    <w:rPr>
      <w:color w:val="0000FF"/>
      <w:u w:val="single"/>
    </w:rPr>
  </w:style>
  <w:style w:type="paragraph" w:styleId="BodyText">
    <w:name w:val="Body Text"/>
    <w:basedOn w:val="Normal"/>
    <w:link w:val="BodyTextChar"/>
    <w:semiHidden/>
    <w:unhideWhenUsed/>
    <w:rsid w:val="008D5590"/>
    <w:pPr>
      <w:spacing w:after="0" w:line="240" w:lineRule="auto"/>
    </w:pPr>
    <w:rPr>
      <w:rFonts w:ascii="Times New Roman" w:eastAsia="Times New Roman" w:hAnsi="Times New Roman" w:cs="Times New Roman"/>
      <w:sz w:val="24"/>
      <w:szCs w:val="20"/>
      <w:lang w:val="ru-RU" w:eastAsia="fr-FR"/>
    </w:rPr>
  </w:style>
  <w:style w:type="character" w:customStyle="1" w:styleId="BodyTextChar">
    <w:name w:val="Body Text Char"/>
    <w:basedOn w:val="DefaultParagraphFont"/>
    <w:link w:val="BodyText"/>
    <w:semiHidden/>
    <w:rsid w:val="008D5590"/>
    <w:rPr>
      <w:rFonts w:ascii="Times New Roman" w:eastAsia="Times New Roman" w:hAnsi="Times New Roman" w:cs="Times New Roman"/>
      <w:sz w:val="24"/>
      <w:szCs w:val="20"/>
      <w:lang w:val="ru-RU" w:eastAsia="fr-FR"/>
    </w:rPr>
  </w:style>
  <w:style w:type="paragraph" w:customStyle="1" w:styleId="Paragraphestandard">
    <w:name w:val="[Paragraphe standard]"/>
    <w:basedOn w:val="Normal"/>
    <w:uiPriority w:val="99"/>
    <w:rsid w:val="008011C4"/>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BalloonText">
    <w:name w:val="Balloon Text"/>
    <w:basedOn w:val="Normal"/>
    <w:link w:val="BalloonTextChar"/>
    <w:uiPriority w:val="99"/>
    <w:semiHidden/>
    <w:unhideWhenUsed/>
    <w:rsid w:val="00AD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348"/>
    <w:rPr>
      <w:rFonts w:ascii="Segoe UI" w:hAnsi="Segoe UI" w:cs="Segoe UI"/>
      <w:sz w:val="18"/>
      <w:szCs w:val="18"/>
    </w:rPr>
  </w:style>
  <w:style w:type="paragraph" w:customStyle="1" w:styleId="BasicParagraph">
    <w:name w:val="[Basic Paragraph]"/>
    <w:basedOn w:val="Normal"/>
    <w:uiPriority w:val="99"/>
    <w:rsid w:val="00D94CC6"/>
    <w:pPr>
      <w:autoSpaceDE w:val="0"/>
      <w:autoSpaceDN w:val="0"/>
      <w:adjustRightInd w:val="0"/>
      <w:spacing w:after="0" w:line="288" w:lineRule="auto"/>
      <w:textAlignment w:val="center"/>
    </w:pPr>
    <w:rPr>
      <w:rFonts w:ascii="MinionPro-Regular" w:eastAsia="Times New Roman" w:hAnsi="MinionPro-Regular" w:cs="MinionPro-Regular"/>
      <w:color w:val="000000"/>
      <w:sz w:val="24"/>
      <w:szCs w:val="24"/>
    </w:rPr>
  </w:style>
  <w:style w:type="paragraph" w:customStyle="1" w:styleId="paragraph">
    <w:name w:val="paragraph"/>
    <w:basedOn w:val="Normal"/>
    <w:rsid w:val="00D234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rsid w:val="00D2342D"/>
  </w:style>
  <w:style w:type="character" w:customStyle="1" w:styleId="eop">
    <w:name w:val="eop"/>
    <w:rsid w:val="00D2342D"/>
  </w:style>
  <w:style w:type="character" w:styleId="UnresolvedMention">
    <w:name w:val="Unresolved Mention"/>
    <w:basedOn w:val="DefaultParagraphFont"/>
    <w:uiPriority w:val="99"/>
    <w:semiHidden/>
    <w:unhideWhenUsed/>
    <w:rsid w:val="002A3132"/>
    <w:rPr>
      <w:color w:val="605E5C"/>
      <w:shd w:val="clear" w:color="auto" w:fill="E1DFDD"/>
    </w:rPr>
  </w:style>
  <w:style w:type="character" w:styleId="CommentReference">
    <w:name w:val="annotation reference"/>
    <w:basedOn w:val="DefaultParagraphFont"/>
    <w:uiPriority w:val="99"/>
    <w:semiHidden/>
    <w:unhideWhenUsed/>
    <w:rsid w:val="005B1962"/>
    <w:rPr>
      <w:sz w:val="16"/>
      <w:szCs w:val="16"/>
    </w:rPr>
  </w:style>
  <w:style w:type="paragraph" w:styleId="CommentText">
    <w:name w:val="annotation text"/>
    <w:basedOn w:val="Normal"/>
    <w:link w:val="CommentTextChar"/>
    <w:uiPriority w:val="99"/>
    <w:unhideWhenUsed/>
    <w:rsid w:val="005B1962"/>
    <w:pPr>
      <w:spacing w:line="240" w:lineRule="auto"/>
    </w:pPr>
    <w:rPr>
      <w:sz w:val="20"/>
      <w:szCs w:val="20"/>
    </w:rPr>
  </w:style>
  <w:style w:type="character" w:customStyle="1" w:styleId="CommentTextChar">
    <w:name w:val="Comment Text Char"/>
    <w:basedOn w:val="DefaultParagraphFont"/>
    <w:link w:val="CommentText"/>
    <w:uiPriority w:val="99"/>
    <w:rsid w:val="005B1962"/>
    <w:rPr>
      <w:sz w:val="20"/>
      <w:szCs w:val="20"/>
      <w:lang w:val="en-US"/>
    </w:rPr>
  </w:style>
  <w:style w:type="paragraph" w:styleId="NormalWeb">
    <w:name w:val="Normal (Web)"/>
    <w:basedOn w:val="Normal"/>
    <w:uiPriority w:val="99"/>
    <w:semiHidden/>
    <w:unhideWhenUsed/>
    <w:rsid w:val="001C298B"/>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1E4A84"/>
    <w:rPr>
      <w:b/>
      <w:bCs/>
    </w:rPr>
  </w:style>
  <w:style w:type="character" w:customStyle="1" w:styleId="CommentSubjectChar">
    <w:name w:val="Comment Subject Char"/>
    <w:basedOn w:val="CommentTextChar"/>
    <w:link w:val="CommentSubject"/>
    <w:uiPriority w:val="99"/>
    <w:semiHidden/>
    <w:rsid w:val="001E4A84"/>
    <w:rPr>
      <w:b/>
      <w:bCs/>
      <w:sz w:val="20"/>
      <w:szCs w:val="20"/>
      <w:lang w:val="en-US"/>
    </w:rPr>
  </w:style>
  <w:style w:type="character" w:styleId="Mention">
    <w:name w:val="Mention"/>
    <w:basedOn w:val="DefaultParagraphFont"/>
    <w:uiPriority w:val="99"/>
    <w:unhideWhenUsed/>
    <w:rsid w:val="001A7A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898">
      <w:bodyDiv w:val="1"/>
      <w:marLeft w:val="0"/>
      <w:marRight w:val="0"/>
      <w:marTop w:val="0"/>
      <w:marBottom w:val="0"/>
      <w:divBdr>
        <w:top w:val="none" w:sz="0" w:space="0" w:color="auto"/>
        <w:left w:val="none" w:sz="0" w:space="0" w:color="auto"/>
        <w:bottom w:val="none" w:sz="0" w:space="0" w:color="auto"/>
        <w:right w:val="none" w:sz="0" w:space="0" w:color="auto"/>
      </w:divBdr>
    </w:div>
    <w:div w:id="84043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uh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libby.beck@kuhn.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08CB5B5409884D9AAD5293E4448542" ma:contentTypeVersion="13" ma:contentTypeDescription="Create a new document." ma:contentTypeScope="" ma:versionID="bf983688360b571ed031b2ad821b6b66">
  <xsd:schema xmlns:xsd="http://www.w3.org/2001/XMLSchema" xmlns:xs="http://www.w3.org/2001/XMLSchema" xmlns:p="http://schemas.microsoft.com/office/2006/metadata/properties" xmlns:ns2="580616ae-5c1c-49a7-a1db-c2a54b768744" xmlns:ns3="4d76afba-881e-403f-84d3-5c8c49294038" targetNamespace="http://schemas.microsoft.com/office/2006/metadata/properties" ma:root="true" ma:fieldsID="0f4dc1794e3d6977decac1e9e99d9518" ns2:_="" ns3:_="">
    <xsd:import namespace="580616ae-5c1c-49a7-a1db-c2a54b768744"/>
    <xsd:import namespace="4d76afba-881e-403f-84d3-5c8c49294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616ae-5c1c-49a7-a1db-c2a54b768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39bfbf-dd61-4f2c-b848-081f7ffb8b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76afba-881e-403f-84d3-5c8c492940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80c19b7-9382-484c-9ca1-03d5254aef68}" ma:internalName="TaxCatchAll" ma:showField="CatchAllData" ma:web="4d76afba-881e-403f-84d3-5c8c492940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0616ae-5c1c-49a7-a1db-c2a54b768744">
      <Terms xmlns="http://schemas.microsoft.com/office/infopath/2007/PartnerControls"/>
    </lcf76f155ced4ddcb4097134ff3c332f>
    <TaxCatchAll xmlns="4d76afba-881e-403f-84d3-5c8c49294038" xsi:nil="true"/>
  </documentManagement>
</p:properties>
</file>

<file path=customXml/itemProps1.xml><?xml version="1.0" encoding="utf-8"?>
<ds:datastoreItem xmlns:ds="http://schemas.openxmlformats.org/officeDocument/2006/customXml" ds:itemID="{64614145-01D0-400C-AB3F-F13802C98175}">
  <ds:schemaRefs>
    <ds:schemaRef ds:uri="http://schemas.microsoft.com/sharepoint/v3/contenttype/forms"/>
  </ds:schemaRefs>
</ds:datastoreItem>
</file>

<file path=customXml/itemProps2.xml><?xml version="1.0" encoding="utf-8"?>
<ds:datastoreItem xmlns:ds="http://schemas.openxmlformats.org/officeDocument/2006/customXml" ds:itemID="{EDF42CEE-96DD-4D81-93E0-44FADD0AE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616ae-5c1c-49a7-a1db-c2a54b768744"/>
    <ds:schemaRef ds:uri="4d76afba-881e-403f-84d3-5c8c49294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7319F2-619D-4372-8D05-29C66123E367}">
  <ds:schemaRefs>
    <ds:schemaRef ds:uri="http://schemas.openxmlformats.org/officeDocument/2006/bibliography"/>
  </ds:schemaRefs>
</ds:datastoreItem>
</file>

<file path=customXml/itemProps4.xml><?xml version="1.0" encoding="utf-8"?>
<ds:datastoreItem xmlns:ds="http://schemas.openxmlformats.org/officeDocument/2006/customXml" ds:itemID="{E0673A3C-C273-491A-9FF2-86D3C0FD0129}">
  <ds:schemaRefs>
    <ds:schemaRef ds:uri="http://schemas.microsoft.com/office/2006/metadata/properties"/>
    <ds:schemaRef ds:uri="http://schemas.microsoft.com/office/infopath/2007/PartnerControls"/>
    <ds:schemaRef ds:uri="580616ae-5c1c-49a7-a1db-c2a54b768744"/>
    <ds:schemaRef ds:uri="4d76afba-881e-403f-84d3-5c8c49294038"/>
  </ds:schemaRefs>
</ds:datastoreItem>
</file>

<file path=docMetadata/LabelInfo.xml><?xml version="1.0" encoding="utf-8"?>
<clbl:labelList xmlns:clbl="http://schemas.microsoft.com/office/2020/mipLabelMetadata">
  <clbl:label id="{1608212b-4223-4261-b9d9-78f877d35edb}" enabled="0" method="" siteId="{1608212b-4223-4261-b9d9-78f877d35edb}"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1</Pages>
  <Words>399</Words>
  <Characters>2278</Characters>
  <Application>Microsoft Office Word</Application>
  <DocSecurity>0</DocSecurity>
  <Lines>18</Lines>
  <Paragraphs>5</Paragraphs>
  <ScaleCrop>false</ScaleCrop>
  <Company>KUHN SA</Company>
  <LinksUpToDate>false</LinksUpToDate>
  <CharactersWithSpaces>2672</CharactersWithSpaces>
  <SharedDoc>false</SharedDoc>
  <HLinks>
    <vt:vector size="18" baseType="variant">
      <vt:variant>
        <vt:i4>4587589</vt:i4>
      </vt:variant>
      <vt:variant>
        <vt:i4>3</vt:i4>
      </vt:variant>
      <vt:variant>
        <vt:i4>0</vt:i4>
      </vt:variant>
      <vt:variant>
        <vt:i4>5</vt:i4>
      </vt:variant>
      <vt:variant>
        <vt:lpwstr>http://www.kuhn.com/</vt:lpwstr>
      </vt:variant>
      <vt:variant>
        <vt:lpwstr/>
      </vt:variant>
      <vt:variant>
        <vt:i4>4259875</vt:i4>
      </vt:variant>
      <vt:variant>
        <vt:i4>0</vt:i4>
      </vt:variant>
      <vt:variant>
        <vt:i4>0</vt:i4>
      </vt:variant>
      <vt:variant>
        <vt:i4>5</vt:i4>
      </vt:variant>
      <vt:variant>
        <vt:lpwstr>mailto:libby.beck@kuhn.com</vt:lpwstr>
      </vt:variant>
      <vt:variant>
        <vt:lpwstr/>
      </vt:variant>
      <vt:variant>
        <vt:i4>3014722</vt:i4>
      </vt:variant>
      <vt:variant>
        <vt:i4>0</vt:i4>
      </vt:variant>
      <vt:variant>
        <vt:i4>0</vt:i4>
      </vt:variant>
      <vt:variant>
        <vt:i4>5</vt:i4>
      </vt:variant>
      <vt:variant>
        <vt:lpwstr>mailto:aaron.dumez@kuhn.com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FAYOL</dc:creator>
  <cp:keywords/>
  <dc:description/>
  <cp:lastModifiedBy>Emily MARTIN</cp:lastModifiedBy>
  <cp:revision>33</cp:revision>
  <cp:lastPrinted>2019-10-17T18:15:00Z</cp:lastPrinted>
  <dcterms:created xsi:type="dcterms:W3CDTF">2022-11-01T19:06:00Z</dcterms:created>
  <dcterms:modified xsi:type="dcterms:W3CDTF">2026-09-01T20:07:00Z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0x0101006708CB5B5409884D9AAD5293E4448542</vt:lpwstr>
  </property>
  <property fmtid="{D5CDD505-2E9C-101B-9397-08002B2CF9AE}" pid="3" name="MediaServiceImageTags">
    <vt:lpwstr/>
  </property>
</Properties>
</file>